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F0" w:rsidRDefault="004C3BF0" w:rsidP="004C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informacije: Na temelju članka 107. Zakona o odgoju i obrazovanju u osnovnoj i srednjoj školi (NN br. 87/08., 86/09., 92/10., 105/10., 90/11., 5/12., 16/12., 86/12., 126/12., 94/13., 152/14., 7/17., 68/18.)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Imotski raspisuje:</w:t>
      </w:r>
    </w:p>
    <w:p w:rsidR="004C3BF0" w:rsidRDefault="004C3BF0" w:rsidP="004C3B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:rsidR="004C3BF0" w:rsidRDefault="004C3BF0" w:rsidP="004C3B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</w:t>
      </w:r>
      <w:r>
        <w:rPr>
          <w:rFonts w:ascii="Times New Roman" w:hAnsi="Times New Roman" w:cs="Times New Roman"/>
          <w:sz w:val="24"/>
          <w:szCs w:val="24"/>
        </w:rPr>
        <w:t>to učitelja/ice informatike</w:t>
      </w:r>
      <w:r>
        <w:rPr>
          <w:rFonts w:ascii="Times New Roman" w:hAnsi="Times New Roman" w:cs="Times New Roman"/>
          <w:sz w:val="24"/>
          <w:szCs w:val="24"/>
        </w:rPr>
        <w:t xml:space="preserve">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nepuno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radno vrijeme </w:t>
      </w:r>
      <w:r>
        <w:rPr>
          <w:rFonts w:ascii="Times New Roman" w:hAnsi="Times New Roman" w:cs="Times New Roman"/>
          <w:sz w:val="24"/>
          <w:szCs w:val="24"/>
        </w:rPr>
        <w:t>(16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sati)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Sukladno Zakonu o odgoju i obrazovanju u osnovnoj i srednjoj školi (NN br. 87/08., 86/09., 92/10., 105/10., 90/11., 5/12., 16/12., 86/12., 126/12., 94/13., 152/14., 7/17., 68/18.) i Pravilniku o stručnoj spremi i pedagoško – psihološkom obrazovanju učitelja i stručnih suradnika u osnovnom školstvu (NN br. 47/96, 56/01).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(zamolbu) na natječaj priložiti: životopis, dokaz o stečenoj stručnoj spremi, potvrdu o državljanstvu i uvjerenje nadležnog suda da se protiv podnositelja prijave ne vodi kazneni postupak za neko od kaznenih djela iz članka 106. Zakona o odgoju i obrazovanju u osnovnoj i srednjoj školi (ne starije od 6 mjeseci).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Dokumenti se prilažu u neovjerenom presliku. Nakon odabira kandidata, odabrani kandidat dostavit će poslodavcu originalne dokumente ili ovjerene preslike originala. 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javljaju na natječaj i pozivaju se na pravo prednosti pri zapošljavanju prema posebnom propisu dužni su dostaviti sve dokaze o ostvarivanju prava prednosti pri zapošljavanju. 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u skladu s člankom 102. Zakona o hrvatskim braniteljima iz domovinskog rata i članovima njihovih obitelji (NN 121/17.) uz prijavu na natječaj dužni su, osim dokaza o ispunjavanju traženih uvjeta, priložiti i dokaze propisane člankom 103. stavkom 1. Zakona o hrvatskim braniteljima iz domovinskog rata i članovima njihovih obitelji (NN 121/17.). Poveznica na internetsku stranicu Ministarstva: </w:t>
      </w:r>
      <w:hyperlink r:id="rId5" w:history="1">
        <w:r w:rsidRPr="008778F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pod jednakim uvjetima.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natječaja je 8 dana od dana objave na mrežnim stranicama i oglasnoj ploči Hrvatskog zavoda za zapošljavanje i mrežnim stranicama i oglasnoj ploči Škole.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objave na mrežnim stranicama i oglasnoj ploči Hrvatskog zavoda za zapošljavanje i mrežnim stranicama i oglasnoj ploči Škole, 19. listopada 2018.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:rsidR="004C3BF0" w:rsidRDefault="004C3BF0" w:rsidP="004C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i dokaze o ispunjavanju uvjeta dostaviti osobno ili poslati poštom na adresu: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21260 Imotski. (za natječaj)</w:t>
      </w:r>
    </w:p>
    <w:p w:rsidR="00BA5103" w:rsidRDefault="00BA5103"/>
    <w:sectPr w:rsidR="00BA5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F0"/>
    <w:rsid w:val="004C3BF0"/>
    <w:rsid w:val="00B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3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3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2018-10-18T07:11:00Z</dcterms:created>
  <dcterms:modified xsi:type="dcterms:W3CDTF">2018-10-18T07:12:00Z</dcterms:modified>
</cp:coreProperties>
</file>